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“2017合肥质量与健康发展论坛</w:t>
      </w:r>
    </w:p>
    <w:p>
      <w:pPr>
        <w:spacing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暨国际质量健康产业博览会”参展报名表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07"/>
        <w:gridCol w:w="1322"/>
        <w:gridCol w:w="1646"/>
        <w:gridCol w:w="1117"/>
        <w:gridCol w:w="1231"/>
        <w:gridCol w:w="1138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公司名称 中文Chinese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： 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详细地址Address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邮编Zip Code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联系人Contact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手机Mobile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电话Tel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邮箱E-mail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微信号WeChat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标展Shell Scheme: 个,编号Stand No.:共计Total:人民币CNY美元USD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标展：</w:t>
            </w:r>
            <w:r>
              <w:rPr>
                <w:rFonts w:hint="eastAsia" w:ascii="仿宋_GB2312" w:eastAsia="仿宋_GB2312"/>
                <w:bCs/>
                <w:szCs w:val="21"/>
              </w:rPr>
              <w:t>3m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×</w:t>
            </w:r>
            <w:r>
              <w:rPr>
                <w:rFonts w:hint="eastAsia" w:ascii="仿宋_GB2312" w:eastAsia="仿宋_GB2312"/>
                <w:bCs/>
                <w:szCs w:val="21"/>
              </w:rPr>
              <w:t>3m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 xml:space="preserve">   国内企业：</w:t>
            </w:r>
            <w:r>
              <w:rPr>
                <w:rFonts w:hint="eastAsia" w:ascii="仿宋_GB2312" w:eastAsia="仿宋_GB2312"/>
                <w:bCs/>
                <w:szCs w:val="21"/>
              </w:rPr>
              <w:t>15000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元/个（角位加收</w:t>
            </w:r>
            <w:r>
              <w:rPr>
                <w:rFonts w:hint="eastAsia" w:ascii="仿宋_GB2312" w:eastAsia="仿宋_GB2312"/>
                <w:bCs/>
                <w:szCs w:val="21"/>
              </w:rPr>
              <w:t>1000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元） 国外企业：</w:t>
            </w:r>
            <w:r>
              <w:rPr>
                <w:rFonts w:hint="eastAsia" w:ascii="仿宋_GB2312" w:eastAsia="仿宋_GB2312"/>
                <w:bCs/>
                <w:szCs w:val="21"/>
              </w:rPr>
              <w:t>3100美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元/个（角位加收</w:t>
            </w:r>
            <w:r>
              <w:rPr>
                <w:rFonts w:hint="eastAsia" w:ascii="仿宋_GB2312" w:eastAsia="仿宋_GB2312"/>
                <w:bCs/>
                <w:szCs w:val="21"/>
              </w:rPr>
              <w:t>200美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元）</w:t>
            </w:r>
          </w:p>
          <w:p>
            <w:pPr>
              <w:spacing w:line="520" w:lineRule="exact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光地Space Only: </w:t>
            </w:r>
            <w:r>
              <w:rPr>
                <w:rFonts w:hint="eastAsia" w:ascii="仿宋_GB2312" w:eastAsia="方正仿宋简体"/>
                <w:b/>
                <w:bCs/>
                <w:szCs w:val="21"/>
              </w:rPr>
              <w:t>㎡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,编号Stand No.:共计Total:人民币CNY 美元USD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室内光地：36</w:t>
            </w:r>
            <w:r>
              <w:rPr>
                <w:rFonts w:hint="eastAsia" w:ascii="仿宋_GB2312" w:eastAsia="方正仿宋简体"/>
                <w:bCs/>
                <w:spacing w:val="-20"/>
                <w:szCs w:val="21"/>
              </w:rPr>
              <w:t>㎡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起租   国内企业：</w:t>
            </w:r>
            <w:r>
              <w:rPr>
                <w:rFonts w:hint="eastAsia" w:ascii="仿宋_GB2312" w:eastAsia="仿宋_GB2312"/>
                <w:bCs/>
                <w:szCs w:val="21"/>
              </w:rPr>
              <w:t>1500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元/</w:t>
            </w:r>
            <w:r>
              <w:rPr>
                <w:rFonts w:hint="eastAsia" w:ascii="仿宋_GB2312" w:eastAsia="方正仿宋简体"/>
                <w:bCs/>
                <w:spacing w:val="-20"/>
                <w:szCs w:val="21"/>
              </w:rPr>
              <w:t>㎡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 xml:space="preserve">   国外企业：</w:t>
            </w:r>
            <w:r>
              <w:rPr>
                <w:rFonts w:hint="eastAsia" w:ascii="仿宋_GB2312" w:eastAsia="仿宋_GB2312"/>
                <w:bCs/>
                <w:szCs w:val="21"/>
              </w:rPr>
              <w:t>310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美元/</w:t>
            </w:r>
            <w:r>
              <w:rPr>
                <w:rFonts w:hint="eastAsia" w:ascii="仿宋_GB2312" w:eastAsia="方正仿宋简体"/>
                <w:bCs/>
                <w:spacing w:val="-20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75" w:firstLineChars="250"/>
              <w:rPr>
                <w:rFonts w:ascii="仿宋_GB2312" w:eastAsia="仿宋_GB2312"/>
                <w:b/>
                <w:bCs/>
                <w:w w:val="9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Cs w:val="21"/>
              </w:rPr>
              <w:t>现场配备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标展：中英文楣板（高度25cm）、隔板（高度250cm，可用高度246cm）、洽谈桌一张、椅子两把、220V电插座一个、射灯两个；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参展现场企业因报馆产生的其他费用，请参照展馆相关收费标准自行负责，组委会不予承担。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w w:val="88"/>
              </w:rPr>
            </w:pPr>
            <w:r>
              <w:rPr>
                <w:rFonts w:hint="eastAsia" w:ascii="仿宋_GB2312" w:eastAsia="仿宋_GB2312"/>
                <w:b/>
                <w:bCs/>
                <w:w w:val="88"/>
                <w:sz w:val="20"/>
                <w:szCs w:val="20"/>
              </w:rPr>
              <w:t>增加楣板</w:t>
            </w:r>
            <w:r>
              <w:rPr>
                <w:rFonts w:hint="eastAsia" w:ascii="仿宋_GB2312" w:eastAsia="仿宋_GB2312"/>
                <w:b/>
                <w:bCs/>
                <w:w w:val="88"/>
                <w:sz w:val="18"/>
                <w:szCs w:val="18"/>
              </w:rPr>
              <w:t>（100元/块）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90"/>
                <w:sz w:val="20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>是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 xml:space="preserve"> 否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90"/>
                <w:sz w:val="20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>特殊用电（380V，费用自理）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90"/>
                <w:sz w:val="20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>是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 xml:space="preserve"> 否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90"/>
                <w:sz w:val="20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>打通隔板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w w:val="90"/>
                <w:sz w:val="20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>是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 xml:space="preserve"> 否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w w:val="90"/>
                <w:sz w:val="20"/>
                <w:szCs w:val="16"/>
              </w:rPr>
              <w:t xml:space="preserve">以上款项合计 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line="360" w:lineRule="exact"/>
              <w:rPr>
                <w:rFonts w:ascii="仿宋_GB2312" w:eastAsia="仿宋_GB2312"/>
                <w:b/>
                <w:bCs/>
                <w:spacing w:val="-20"/>
                <w:sz w:val="20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0"/>
                <w:szCs w:val="18"/>
              </w:rPr>
              <w:t>款项合计：万 仟佰 拾 元 整（￥：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0"/>
                <w:szCs w:val="18"/>
                <w:u w:val="single"/>
              </w:rPr>
              <w:t xml:space="preserve">          元  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0"/>
                <w:szCs w:val="18"/>
              </w:rPr>
              <w:t>），</w:t>
            </w:r>
          </w:p>
          <w:p>
            <w:pPr>
              <w:pStyle w:val="2"/>
              <w:shd w:val="clear" w:color="auto" w:fill="FFFFFF"/>
              <w:spacing w:line="360" w:lineRule="exact"/>
              <w:rPr>
                <w:rFonts w:ascii="仿宋_GB2312" w:hAnsi="Arial" w:eastAsia="仿宋_GB2312" w:cs="Arial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0"/>
                <w:szCs w:val="18"/>
              </w:rPr>
              <w:t>请于年月 日 前 以方式交款。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eastAsia="仿宋_GB2312"/>
                <w:b/>
                <w:bCs/>
                <w:sz w:val="20"/>
                <w:szCs w:val="16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6"/>
              </w:rPr>
              <w:t>费用支付细则</w:t>
            </w:r>
          </w:p>
          <w:p>
            <w:pPr>
              <w:rPr>
                <w:rFonts w:ascii="仿宋_GB2312" w:hAnsi="Arial Unicode MS" w:eastAsia="仿宋_GB2312" w:cs="Arial Unicode MS"/>
                <w:sz w:val="20"/>
              </w:rPr>
            </w:pPr>
            <w:r>
              <w:rPr>
                <w:rFonts w:hint="eastAsia" w:ascii="仿宋_GB2312" w:eastAsia="仿宋_GB2312"/>
              </w:rPr>
              <w:t>Payment Terms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i/>
                <w:color w:val="C00000"/>
                <w:sz w:val="24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开户名：北京创意丞华会展有限公司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账    号：0200 0042 0920 0045 553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开户行：工行北京和平里北街支行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bCs/>
                <w:sz w:val="20"/>
                <w:szCs w:val="16"/>
              </w:rPr>
            </w:pP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15"/>
              </w:rPr>
              <w:t>参展申请单位请在7日内付款，否则组委会将不予保留所预留展位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4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5" w:line="220" w:lineRule="exac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  <w:t>申请单位盖章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Exhibitor Signature With Company Chop</w:t>
            </w:r>
          </w:p>
          <w:p>
            <w:pPr>
              <w:spacing w:beforeLines="15" w:line="220" w:lineRule="exact"/>
              <w:rPr>
                <w:rFonts w:ascii="仿宋_GB2312" w:eastAsia="仿宋_GB2312"/>
                <w:b/>
                <w:bCs/>
                <w:spacing w:val="-4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仿宋_GB2312" w:hAnsi="Courier New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经办人Contact：</w:t>
            </w:r>
          </w:p>
          <w:p>
            <w:pPr>
              <w:spacing w:line="220" w:lineRule="exact"/>
              <w:jc w:val="righ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20" w:lineRule="exact"/>
              <w:jc w:val="righ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Date:    年   月   日</w:t>
            </w:r>
          </w:p>
        </w:tc>
        <w:tc>
          <w:tcPr>
            <w:tcW w:w="4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5" w:line="220" w:lineRule="exact"/>
              <w:rPr>
                <w:rFonts w:ascii="仿宋_GB2312" w:hAnsi="Courier New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  <w:t>组委会盖章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Organizer Signature With Company Chop</w:t>
            </w:r>
          </w:p>
          <w:p>
            <w:pPr>
              <w:spacing w:beforeLines="15" w:line="220" w:lineRule="exact"/>
              <w:rPr>
                <w:rFonts w:ascii="仿宋_GB2312" w:eastAsia="仿宋_GB2312"/>
                <w:b/>
                <w:bCs/>
                <w:spacing w:val="-4"/>
                <w:sz w:val="18"/>
                <w:szCs w:val="18"/>
              </w:rPr>
            </w:pPr>
          </w:p>
          <w:p>
            <w:pPr>
              <w:spacing w:beforeLines="15" w:line="220" w:lineRule="exac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经办人Contact ：</w:t>
            </w:r>
          </w:p>
          <w:p>
            <w:pPr>
              <w:spacing w:line="220" w:lineRule="exact"/>
              <w:ind w:firstLine="2859" w:firstLineChars="1582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spacing w:line="220" w:lineRule="exact"/>
              <w:ind w:firstLine="2859" w:firstLineChars="1582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Date: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_GB2312" w:eastAsia="仿宋_GB2312"/>
                <w:b/>
                <w:bCs/>
                <w:spacing w:val="-4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20"/>
                <w:szCs w:val="20"/>
              </w:rPr>
              <w:t>组委会联系方式</w:t>
            </w:r>
          </w:p>
        </w:tc>
        <w:tc>
          <w:tcPr>
            <w:tcW w:w="7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  <w:t xml:space="preserve">联系人：杨念   李淑君   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bCs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  <w:t xml:space="preserve">电  话：010-82261111转 3709 /3706  邮  箱:  huizhan@csiq.org    </w:t>
            </w:r>
          </w:p>
          <w:p>
            <w:pPr>
              <w:spacing w:line="320" w:lineRule="exact"/>
              <w:rPr>
                <w:rFonts w:ascii="仿宋_GB2312" w:eastAsia="仿宋_GB2312"/>
                <w:b/>
                <w:bCs/>
                <w:spacing w:val="-4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18"/>
                <w:szCs w:val="18"/>
              </w:rPr>
              <w:t xml:space="preserve">请详细填写《参展报名表》，以电子邮件的方式发送至huizhan@csiq.org，报名截止日期为9月30日。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845D6"/>
    <w:rsid w:val="34F84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2017-08-04T07:35:00Z</dcterms:created>
  <dc:creator>HP</dc:creator>
  <cp:lastModifiedBy>HP</cp:lastModifiedBy>
  <dcterms:modified xsi:type="dcterms:W3CDTF">2017-08-04T07:35:48Z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