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A3" w:rsidRPr="002C01B4" w:rsidRDefault="004549A3" w:rsidP="004549A3">
      <w:pPr>
        <w:ind w:firstLineChars="1046" w:firstLine="31680"/>
        <w:rPr>
          <w:b/>
          <w:sz w:val="30"/>
          <w:szCs w:val="30"/>
        </w:rPr>
      </w:pPr>
      <w:r w:rsidRPr="002C01B4">
        <w:rPr>
          <w:rFonts w:hint="eastAsia"/>
          <w:b/>
          <w:sz w:val="30"/>
          <w:szCs w:val="30"/>
        </w:rPr>
        <w:t>演讲机构简介</w:t>
      </w:r>
      <w:r>
        <w:rPr>
          <w:b/>
          <w:sz w:val="30"/>
          <w:szCs w:val="30"/>
        </w:rPr>
        <w:br/>
      </w:r>
    </w:p>
    <w:p w:rsidR="004549A3" w:rsidRPr="00DE1861" w:rsidRDefault="004549A3" w:rsidP="00BC677D">
      <w:pPr>
        <w:pStyle w:val="s4"/>
        <w:spacing w:before="0" w:beforeAutospacing="0" w:after="0" w:afterAutospacing="0"/>
        <w:rPr>
          <w:rFonts w:ascii="Arial" w:hAnsi="Arial" w:cs="Arial"/>
          <w:sz w:val="18"/>
          <w:szCs w:val="18"/>
        </w:rPr>
      </w:pPr>
      <w:r>
        <w:rPr>
          <w:b/>
          <w:color w:val="000000"/>
          <w:szCs w:val="21"/>
        </w:rPr>
        <w:t>SGS</w:t>
      </w:r>
      <w:r w:rsidRPr="00312406">
        <w:rPr>
          <w:rFonts w:hint="eastAsia"/>
          <w:b/>
          <w:color w:val="000000"/>
          <w:szCs w:val="21"/>
        </w:rPr>
        <w:t>通标标准技术服务有限公司</w:t>
      </w:r>
      <w:r>
        <w:rPr>
          <w:rFonts w:hint="eastAsia"/>
          <w:b/>
          <w:color w:val="000000"/>
          <w:szCs w:val="21"/>
        </w:rPr>
        <w:t>：</w:t>
      </w:r>
      <w:r w:rsidRPr="00DE1861">
        <w:rPr>
          <w:rStyle w:val="s8"/>
          <w:rFonts w:ascii="Arial" w:hAnsi="Arial" w:cs="Arial"/>
          <w:sz w:val="21"/>
          <w:szCs w:val="21"/>
        </w:rPr>
        <w:t>SGS</w:t>
      </w:r>
      <w:r w:rsidRPr="00DE1861">
        <w:rPr>
          <w:rStyle w:val="s8"/>
          <w:rFonts w:cs="宋体" w:hint="eastAsia"/>
          <w:sz w:val="21"/>
          <w:szCs w:val="21"/>
        </w:rPr>
        <w:t>是全球领先的检验、鉴定、测试和认证机构，是公认的质量和诚信的基准。</w:t>
      </w:r>
      <w:r w:rsidRPr="00DE1861">
        <w:rPr>
          <w:rStyle w:val="s8"/>
          <w:rFonts w:ascii="Arial" w:hAnsi="Arial" w:cs="Arial"/>
          <w:sz w:val="21"/>
          <w:szCs w:val="21"/>
        </w:rPr>
        <w:t>SGS</w:t>
      </w:r>
      <w:r w:rsidRPr="00DE1861">
        <w:rPr>
          <w:rStyle w:val="s8"/>
          <w:rFonts w:cs="宋体" w:hint="eastAsia"/>
          <w:sz w:val="21"/>
          <w:szCs w:val="21"/>
        </w:rPr>
        <w:t>集团在世界各地共有</w:t>
      </w:r>
      <w:r w:rsidRPr="00DE1861">
        <w:rPr>
          <w:rStyle w:val="s8"/>
          <w:rFonts w:ascii="Arial" w:hAnsi="Arial" w:cs="Arial"/>
          <w:sz w:val="21"/>
          <w:szCs w:val="21"/>
        </w:rPr>
        <w:t>70,000</w:t>
      </w:r>
      <w:r w:rsidRPr="00DE1861">
        <w:rPr>
          <w:rStyle w:val="s8"/>
          <w:rFonts w:cs="宋体" w:hint="eastAsia"/>
          <w:sz w:val="21"/>
          <w:szCs w:val="21"/>
        </w:rPr>
        <w:t>多名员工，分布在</w:t>
      </w:r>
      <w:r w:rsidRPr="00DE1861">
        <w:rPr>
          <w:rStyle w:val="s8"/>
          <w:rFonts w:ascii="Arial" w:hAnsi="Arial" w:cs="Arial"/>
          <w:sz w:val="21"/>
          <w:szCs w:val="21"/>
        </w:rPr>
        <w:t>1,350</w:t>
      </w:r>
      <w:r w:rsidRPr="00DE1861">
        <w:rPr>
          <w:rStyle w:val="s8"/>
          <w:rFonts w:cs="宋体" w:hint="eastAsia"/>
          <w:sz w:val="21"/>
          <w:szCs w:val="21"/>
        </w:rPr>
        <w:t>多个分支机构和实验室，构成了全球性的服务网络。</w:t>
      </w:r>
      <w:r w:rsidRPr="00DE1861">
        <w:rPr>
          <w:rStyle w:val="apple-style-span"/>
          <w:rFonts w:cs="宋体" w:hint="eastAsia"/>
          <w:sz w:val="21"/>
          <w:szCs w:val="21"/>
        </w:rPr>
        <w:t>作为医疗设备及体外诊断行业的领先服务提供商，</w:t>
      </w:r>
      <w:r w:rsidRPr="00DE1861">
        <w:rPr>
          <w:rStyle w:val="apple-style-span"/>
          <w:rFonts w:ascii="Arial" w:hAnsi="Arial" w:cs="Arial"/>
          <w:sz w:val="21"/>
          <w:szCs w:val="21"/>
        </w:rPr>
        <w:t>SGS</w:t>
      </w:r>
      <w:r w:rsidRPr="00DE1861">
        <w:rPr>
          <w:rStyle w:val="apple-style-span"/>
          <w:rFonts w:cs="宋体" w:hint="eastAsia"/>
          <w:sz w:val="21"/>
          <w:szCs w:val="21"/>
        </w:rPr>
        <w:t>已在超过</w:t>
      </w:r>
      <w:r w:rsidRPr="00DE1861">
        <w:rPr>
          <w:rStyle w:val="apple-style-span"/>
          <w:rFonts w:ascii="Arial" w:hAnsi="Arial" w:cs="Arial"/>
          <w:sz w:val="21"/>
          <w:szCs w:val="21"/>
        </w:rPr>
        <w:t>35</w:t>
      </w:r>
      <w:r w:rsidRPr="00DE1861">
        <w:rPr>
          <w:rStyle w:val="apple-style-span"/>
          <w:rFonts w:cs="宋体" w:hint="eastAsia"/>
          <w:sz w:val="21"/>
          <w:szCs w:val="21"/>
        </w:rPr>
        <w:t>个国家建立了由医疗设备专家及审计员构成的网络。由于熟知当地法规及市场，并能及时连接</w:t>
      </w:r>
      <w:r w:rsidRPr="00DE1861">
        <w:rPr>
          <w:rStyle w:val="apple-style-span"/>
          <w:rFonts w:ascii="Arial" w:hAnsi="Arial" w:cs="Arial"/>
          <w:sz w:val="21"/>
          <w:szCs w:val="21"/>
        </w:rPr>
        <w:t>SGS</w:t>
      </w:r>
      <w:r w:rsidRPr="00DE1861">
        <w:rPr>
          <w:rStyle w:val="apple-style-span"/>
          <w:rFonts w:cs="宋体" w:hint="eastAsia"/>
          <w:sz w:val="21"/>
          <w:szCs w:val="21"/>
        </w:rPr>
        <w:t>的全球服务网络，您所在地区的</w:t>
      </w:r>
      <w:r w:rsidRPr="00DE1861">
        <w:rPr>
          <w:rStyle w:val="apple-style-span"/>
          <w:rFonts w:ascii="Arial" w:hAnsi="Arial" w:cs="Arial"/>
          <w:sz w:val="21"/>
          <w:szCs w:val="21"/>
        </w:rPr>
        <w:t>SGS</w:t>
      </w:r>
      <w:r w:rsidRPr="00DE1861">
        <w:rPr>
          <w:rStyle w:val="apple-style-span"/>
          <w:rFonts w:cs="宋体" w:hint="eastAsia"/>
          <w:sz w:val="21"/>
          <w:szCs w:val="21"/>
        </w:rPr>
        <w:t>医疗设备</w:t>
      </w:r>
      <w:r>
        <w:rPr>
          <w:rStyle w:val="apple-style-span"/>
          <w:rFonts w:cs="宋体" w:hint="eastAsia"/>
          <w:sz w:val="21"/>
          <w:szCs w:val="21"/>
        </w:rPr>
        <w:t>专家能为您的医疗设备业务提供一站式解决方案。目前已在深圳，广州，</w:t>
      </w:r>
      <w:r w:rsidRPr="00DE1861">
        <w:rPr>
          <w:rStyle w:val="apple-style-span"/>
          <w:rFonts w:cs="宋体" w:hint="eastAsia"/>
          <w:sz w:val="21"/>
          <w:szCs w:val="21"/>
        </w:rPr>
        <w:t>上海</w:t>
      </w:r>
      <w:r>
        <w:rPr>
          <w:rStyle w:val="apple-style-span"/>
          <w:rFonts w:cs="宋体" w:hint="eastAsia"/>
          <w:sz w:val="21"/>
          <w:szCs w:val="21"/>
        </w:rPr>
        <w:t>，青岛，天津</w:t>
      </w:r>
      <w:r w:rsidRPr="00DE1861">
        <w:rPr>
          <w:rStyle w:val="apple-style-span"/>
          <w:rFonts w:cs="宋体" w:hint="eastAsia"/>
          <w:sz w:val="21"/>
          <w:szCs w:val="21"/>
        </w:rPr>
        <w:t>成立了医疗器械服务部，为中国的医疗器械行业提供包括测试，认证和培训在内的一站式服务。</w:t>
      </w:r>
    </w:p>
    <w:p w:rsidR="004549A3" w:rsidRPr="00BC677D" w:rsidRDefault="004549A3" w:rsidP="00BC677D">
      <w:pPr>
        <w:widowControl/>
        <w:snapToGrid w:val="0"/>
        <w:jc w:val="left"/>
        <w:rPr>
          <w:rFonts w:ascii="宋体"/>
          <w:b/>
          <w:szCs w:val="21"/>
        </w:rPr>
      </w:pPr>
    </w:p>
    <w:p w:rsidR="004549A3" w:rsidRPr="00087B58" w:rsidRDefault="004549A3" w:rsidP="00BC677D">
      <w:r w:rsidRPr="002C01B4">
        <w:rPr>
          <w:rFonts w:ascii="宋体" w:hAnsi="宋体"/>
          <w:b/>
          <w:szCs w:val="21"/>
        </w:rPr>
        <w:t>UL</w:t>
      </w:r>
      <w:r w:rsidRPr="002C01B4">
        <w:rPr>
          <w:rFonts w:ascii="宋体" w:hAnsi="宋体" w:hint="eastAsia"/>
          <w:b/>
          <w:szCs w:val="21"/>
        </w:rPr>
        <w:t>美华认证有限公司</w:t>
      </w:r>
      <w:r>
        <w:rPr>
          <w:rFonts w:ascii="宋体" w:hAnsi="宋体" w:hint="eastAsia"/>
          <w:b/>
          <w:szCs w:val="21"/>
        </w:rPr>
        <w:t>：</w:t>
      </w:r>
      <w:r w:rsidRPr="00E155E3">
        <w:t xml:space="preserve"> </w:t>
      </w:r>
      <w:r w:rsidRPr="00087B58">
        <w:rPr>
          <w:rFonts w:ascii="宋体" w:hAnsi="宋体"/>
          <w:szCs w:val="21"/>
        </w:rPr>
        <w:t>Underwriters Laboratories</w:t>
      </w:r>
      <w:r w:rsidRPr="00087B58">
        <w:rPr>
          <w:rFonts w:ascii="宋体" w:hAnsi="宋体" w:hint="eastAsia"/>
          <w:szCs w:val="21"/>
        </w:rPr>
        <w:t>â（简称</w:t>
      </w:r>
      <w:r w:rsidRPr="00087B58">
        <w:rPr>
          <w:rFonts w:ascii="宋体" w:hAnsi="宋体"/>
          <w:szCs w:val="21"/>
        </w:rPr>
        <w:t>UL</w:t>
      </w:r>
      <w:r w:rsidRPr="00087B58">
        <w:rPr>
          <w:rFonts w:ascii="宋体" w:hAnsi="宋体" w:hint="eastAsia"/>
          <w:szCs w:val="21"/>
        </w:rPr>
        <w:t>）成立于</w:t>
      </w:r>
      <w:r w:rsidRPr="00087B58">
        <w:rPr>
          <w:rFonts w:ascii="宋体" w:hAnsi="宋体"/>
          <w:szCs w:val="21"/>
        </w:rPr>
        <w:t>1894</w:t>
      </w:r>
      <w:r w:rsidRPr="00087B58">
        <w:rPr>
          <w:rFonts w:ascii="宋体" w:hAnsi="宋体" w:hint="eastAsia"/>
          <w:szCs w:val="21"/>
        </w:rPr>
        <w:t>年，是享誉全球的产品安全测试标准制订、检测和认证的领导者。</w:t>
      </w:r>
      <w:r w:rsidRPr="00087B58">
        <w:rPr>
          <w:rFonts w:ascii="宋体" w:hAnsi="宋体"/>
          <w:szCs w:val="21"/>
        </w:rPr>
        <w:t>UL</w:t>
      </w:r>
      <w:r w:rsidRPr="00087B58">
        <w:rPr>
          <w:rFonts w:ascii="宋体" w:hAnsi="宋体" w:hint="eastAsia"/>
          <w:szCs w:val="21"/>
        </w:rPr>
        <w:t>始终以专业、公正著称，严格为产品质量品质把关，依照明确的标准对成千上万种产品、元件、材料和系统进行检测，其历经考验的体系为政府的产品安全规范提供支持，并且帮助完善国家及当地政府的公共安全建设。</w:t>
      </w:r>
    </w:p>
    <w:p w:rsidR="004549A3" w:rsidRPr="00087B58" w:rsidRDefault="004549A3" w:rsidP="00BC677D">
      <w:pPr>
        <w:widowControl/>
        <w:rPr>
          <w:rFonts w:ascii="宋体"/>
          <w:szCs w:val="21"/>
        </w:rPr>
      </w:pPr>
      <w:r w:rsidRPr="00087B58">
        <w:rPr>
          <w:rFonts w:ascii="宋体" w:hAnsi="宋体"/>
          <w:szCs w:val="21"/>
        </w:rPr>
        <w:t>UL</w:t>
      </w:r>
      <w:r w:rsidRPr="00087B58">
        <w:rPr>
          <w:rFonts w:ascii="宋体" w:hAnsi="宋体" w:hint="eastAsia"/>
          <w:szCs w:val="21"/>
        </w:rPr>
        <w:t>的服务范围涵盖产品安全</w:t>
      </w:r>
      <w:r w:rsidRPr="00087B58">
        <w:rPr>
          <w:rFonts w:ascii="宋体"/>
          <w:szCs w:val="21"/>
        </w:rPr>
        <w:t>,</w:t>
      </w:r>
      <w:r w:rsidRPr="00087B58">
        <w:rPr>
          <w:rFonts w:ascii="宋体" w:hAnsi="宋体" w:hint="eastAsia"/>
          <w:szCs w:val="21"/>
        </w:rPr>
        <w:t>环保</w:t>
      </w:r>
      <w:r w:rsidRPr="00087B58">
        <w:rPr>
          <w:rFonts w:ascii="宋体"/>
          <w:szCs w:val="21"/>
        </w:rPr>
        <w:t>,</w:t>
      </w:r>
      <w:r w:rsidRPr="00087B58">
        <w:rPr>
          <w:rFonts w:ascii="宋体" w:hAnsi="宋体" w:hint="eastAsia"/>
          <w:szCs w:val="21"/>
        </w:rPr>
        <w:t>生命与健康科学</w:t>
      </w:r>
      <w:r w:rsidRPr="00087B58">
        <w:rPr>
          <w:rFonts w:ascii="宋体"/>
          <w:szCs w:val="21"/>
        </w:rPr>
        <w:t>,</w:t>
      </w:r>
      <w:r w:rsidRPr="00087B58">
        <w:rPr>
          <w:rFonts w:ascii="宋体" w:hAnsi="宋体" w:hint="eastAsia"/>
          <w:szCs w:val="21"/>
        </w:rPr>
        <w:t>培训和性能检测服务，机构遍布包括中国内的全球</w:t>
      </w:r>
      <w:r w:rsidRPr="00087B58">
        <w:rPr>
          <w:rFonts w:ascii="宋体" w:hAnsi="宋体"/>
          <w:szCs w:val="21"/>
        </w:rPr>
        <w:t>104</w:t>
      </w:r>
      <w:r w:rsidRPr="00087B58">
        <w:rPr>
          <w:rFonts w:ascii="宋体" w:hAnsi="宋体" w:hint="eastAsia"/>
          <w:szCs w:val="21"/>
        </w:rPr>
        <w:t>个国家，并拥有</w:t>
      </w:r>
      <w:r w:rsidRPr="00087B58">
        <w:rPr>
          <w:rFonts w:ascii="宋体" w:hAnsi="宋体"/>
          <w:szCs w:val="21"/>
        </w:rPr>
        <w:t>66</w:t>
      </w:r>
      <w:r w:rsidRPr="00087B58">
        <w:rPr>
          <w:rFonts w:ascii="宋体" w:hAnsi="宋体" w:hint="eastAsia"/>
          <w:szCs w:val="21"/>
        </w:rPr>
        <w:t>所检测实验室，在世界各地的</w:t>
      </w:r>
      <w:r w:rsidRPr="00087B58">
        <w:rPr>
          <w:rFonts w:ascii="宋体" w:hAnsi="宋体"/>
          <w:szCs w:val="21"/>
        </w:rPr>
        <w:t>6000</w:t>
      </w:r>
      <w:r w:rsidRPr="00087B58">
        <w:rPr>
          <w:rFonts w:ascii="宋体" w:hAnsi="宋体" w:hint="eastAsia"/>
          <w:szCs w:val="21"/>
        </w:rPr>
        <w:t>多名员工致力于帮助公司将更加安全的产品带给全球市场，平均每年已有</w:t>
      </w:r>
      <w:r w:rsidRPr="00087B58">
        <w:rPr>
          <w:rFonts w:ascii="宋体" w:hAnsi="宋体"/>
          <w:szCs w:val="21"/>
        </w:rPr>
        <w:t>210</w:t>
      </w:r>
      <w:r w:rsidRPr="00087B58">
        <w:rPr>
          <w:rFonts w:ascii="宋体" w:hAnsi="宋体" w:hint="eastAsia"/>
          <w:szCs w:val="21"/>
        </w:rPr>
        <w:t>亿个</w:t>
      </w:r>
      <w:r w:rsidRPr="00087B58">
        <w:rPr>
          <w:rFonts w:ascii="宋体" w:hAnsi="宋体"/>
          <w:szCs w:val="21"/>
        </w:rPr>
        <w:t>UL</w:t>
      </w:r>
      <w:r w:rsidRPr="00087B58">
        <w:rPr>
          <w:rFonts w:ascii="宋体" w:hAnsi="宋体" w:hint="eastAsia"/>
          <w:szCs w:val="21"/>
        </w:rPr>
        <w:t>标志出现在</w:t>
      </w:r>
      <w:r w:rsidRPr="00087B58">
        <w:rPr>
          <w:rFonts w:ascii="宋体" w:hAnsi="宋体"/>
          <w:szCs w:val="21"/>
        </w:rPr>
        <w:t>72,542</w:t>
      </w:r>
      <w:r w:rsidRPr="00087B58">
        <w:rPr>
          <w:rFonts w:ascii="宋体" w:hAnsi="宋体" w:hint="eastAsia"/>
          <w:szCs w:val="21"/>
        </w:rPr>
        <w:t>种产品上。</w:t>
      </w:r>
    </w:p>
    <w:p w:rsidR="004549A3" w:rsidRPr="00087B58" w:rsidRDefault="004549A3"/>
    <w:p w:rsidR="004549A3" w:rsidRPr="009B78FA" w:rsidRDefault="004549A3" w:rsidP="009B78FA">
      <w:pPr>
        <w:rPr>
          <w:rFonts w:ascii="宋体"/>
          <w:b/>
          <w:color w:val="000000"/>
          <w:szCs w:val="21"/>
        </w:rPr>
      </w:pPr>
      <w:r w:rsidRPr="00501917">
        <w:rPr>
          <w:rFonts w:ascii="Arial" w:hAnsi="Arial" w:cs="Arial"/>
          <w:b/>
          <w:sz w:val="22"/>
        </w:rPr>
        <w:t>TÜV</w:t>
      </w:r>
      <w:r w:rsidRPr="00501917">
        <w:rPr>
          <w:rFonts w:ascii="宋体" w:hAnsi="宋体" w:hint="eastAsia"/>
          <w:b/>
          <w:color w:val="000000"/>
          <w:szCs w:val="21"/>
        </w:rPr>
        <w:t>德国莱茵集团</w:t>
      </w:r>
      <w:r w:rsidRPr="009B78FA">
        <w:rPr>
          <w:rFonts w:ascii="宋体" w:hAnsi="宋体" w:cs="Arial" w:hint="eastAsia"/>
          <w:szCs w:val="21"/>
        </w:rPr>
        <w:t>（</w:t>
      </w:r>
      <w:r w:rsidRPr="009B78FA">
        <w:rPr>
          <w:rFonts w:ascii="宋体" w:hAnsi="宋体" w:cs="Arial"/>
          <w:szCs w:val="21"/>
        </w:rPr>
        <w:t>T</w:t>
      </w:r>
      <w:r w:rsidRPr="009B78FA">
        <w:rPr>
          <w:rFonts w:ascii="宋体" w:cs="Arial" w:hint="eastAsia"/>
          <w:szCs w:val="21"/>
        </w:rPr>
        <w:t>Ü</w:t>
      </w:r>
      <w:r w:rsidRPr="009B78FA">
        <w:rPr>
          <w:rFonts w:ascii="宋体" w:hAnsi="宋体" w:cs="Arial"/>
          <w:szCs w:val="21"/>
        </w:rPr>
        <w:t>V Rheinland Group</w:t>
      </w:r>
      <w:r w:rsidRPr="009B78FA">
        <w:rPr>
          <w:rFonts w:ascii="宋体" w:hAnsi="宋体" w:cs="Arial" w:hint="eastAsia"/>
          <w:szCs w:val="21"/>
        </w:rPr>
        <w:t>）</w:t>
      </w:r>
      <w:r w:rsidRPr="009B78FA">
        <w:rPr>
          <w:rFonts w:ascii="宋体" w:hAnsi="宋体" w:hint="eastAsia"/>
          <w:b/>
          <w:color w:val="000000"/>
          <w:szCs w:val="21"/>
        </w:rPr>
        <w:t>：</w:t>
      </w:r>
      <w:r w:rsidRPr="009B78FA">
        <w:rPr>
          <w:rFonts w:ascii="宋体" w:hAnsi="宋体" w:cs="Arial" w:hint="eastAsia"/>
          <w:szCs w:val="21"/>
        </w:rPr>
        <w:t>世界最大的独立认证机构之一</w:t>
      </w:r>
      <w:r w:rsidRPr="009B78FA">
        <w:rPr>
          <w:rFonts w:ascii="宋体" w:hAnsi="宋体" w:hint="eastAsia"/>
          <w:szCs w:val="21"/>
        </w:rPr>
        <w:t>，现已在全球</w:t>
      </w:r>
      <w:r w:rsidRPr="009B78FA">
        <w:rPr>
          <w:rFonts w:ascii="宋体" w:hAnsi="宋体"/>
          <w:szCs w:val="21"/>
        </w:rPr>
        <w:t>70</w:t>
      </w:r>
      <w:r w:rsidRPr="009B78FA">
        <w:rPr>
          <w:rFonts w:ascii="宋体" w:hAnsi="宋体" w:hint="eastAsia"/>
          <w:szCs w:val="21"/>
        </w:rPr>
        <w:t>多个国家设有超过</w:t>
      </w:r>
      <w:r w:rsidRPr="009B78FA">
        <w:rPr>
          <w:rFonts w:ascii="宋体" w:hAnsi="宋体"/>
          <w:szCs w:val="21"/>
        </w:rPr>
        <w:t>490</w:t>
      </w:r>
      <w:r w:rsidRPr="009B78FA">
        <w:rPr>
          <w:rFonts w:ascii="宋体" w:hAnsi="宋体" w:hint="eastAsia"/>
          <w:szCs w:val="21"/>
        </w:rPr>
        <w:t>家分支机构。德国莱茵</w:t>
      </w:r>
      <w:r w:rsidRPr="009B78FA">
        <w:rPr>
          <w:rFonts w:ascii="宋体" w:hAnsi="宋体"/>
          <w:szCs w:val="21"/>
        </w:rPr>
        <w:t>T</w:t>
      </w:r>
      <w:r w:rsidRPr="009B78FA">
        <w:rPr>
          <w:rFonts w:ascii="宋体"/>
          <w:szCs w:val="21"/>
        </w:rPr>
        <w:t>Ü</w:t>
      </w:r>
      <w:r w:rsidRPr="009B78FA">
        <w:rPr>
          <w:rFonts w:ascii="宋体" w:hAnsi="宋体"/>
          <w:szCs w:val="21"/>
        </w:rPr>
        <w:t>V</w:t>
      </w:r>
      <w:r w:rsidRPr="009B78FA">
        <w:rPr>
          <w:rFonts w:ascii="宋体" w:hAnsi="宋体" w:hint="eastAsia"/>
          <w:szCs w:val="21"/>
        </w:rPr>
        <w:t>是</w:t>
      </w:r>
      <w:r w:rsidRPr="009B78FA">
        <w:rPr>
          <w:rFonts w:ascii="宋体" w:hAnsi="宋体"/>
          <w:szCs w:val="21"/>
        </w:rPr>
        <w:t>93/42/EEC</w:t>
      </w:r>
      <w:r w:rsidRPr="009B78FA">
        <w:rPr>
          <w:rFonts w:ascii="宋体" w:hAnsi="宋体" w:hint="eastAsia"/>
          <w:szCs w:val="21"/>
        </w:rPr>
        <w:t>、</w:t>
      </w:r>
      <w:r w:rsidRPr="009B78FA">
        <w:rPr>
          <w:rFonts w:ascii="宋体" w:hAnsi="宋体"/>
          <w:szCs w:val="21"/>
        </w:rPr>
        <w:t>98/79/EC</w:t>
      </w:r>
      <w:r w:rsidRPr="009B78FA">
        <w:rPr>
          <w:rFonts w:ascii="宋体" w:hAnsi="宋体" w:hint="eastAsia"/>
          <w:szCs w:val="21"/>
        </w:rPr>
        <w:t>、</w:t>
      </w:r>
      <w:r w:rsidRPr="009B78FA">
        <w:rPr>
          <w:rFonts w:ascii="宋体" w:hAnsi="宋体"/>
          <w:szCs w:val="21"/>
        </w:rPr>
        <w:t>90/385/EEC</w:t>
      </w:r>
      <w:r w:rsidRPr="009B78FA">
        <w:rPr>
          <w:rFonts w:ascii="宋体" w:hAnsi="宋体" w:hint="eastAsia"/>
          <w:szCs w:val="21"/>
        </w:rPr>
        <w:t>指令的</w:t>
      </w:r>
      <w:r w:rsidRPr="009B78FA">
        <w:rPr>
          <w:rFonts w:ascii="宋体" w:hAnsi="宋体"/>
          <w:szCs w:val="21"/>
        </w:rPr>
        <w:t>CE</w:t>
      </w:r>
      <w:r w:rsidRPr="009B78FA">
        <w:rPr>
          <w:rFonts w:ascii="宋体" w:hAnsi="宋体" w:hint="eastAsia"/>
          <w:szCs w:val="21"/>
        </w:rPr>
        <w:t>公告机构，</w:t>
      </w:r>
      <w:r w:rsidRPr="009B78FA">
        <w:rPr>
          <w:rFonts w:ascii="宋体" w:hAnsi="宋体"/>
          <w:szCs w:val="21"/>
        </w:rPr>
        <w:t>FDA</w:t>
      </w:r>
      <w:r w:rsidRPr="009B78FA">
        <w:rPr>
          <w:rFonts w:ascii="宋体" w:hAnsi="宋体" w:hint="eastAsia"/>
          <w:szCs w:val="21"/>
        </w:rPr>
        <w:t>授权的第三方评审机构，加拿大医疗器械法规</w:t>
      </w:r>
      <w:r w:rsidRPr="009B78FA">
        <w:rPr>
          <w:rFonts w:ascii="宋体" w:hAnsi="宋体"/>
          <w:szCs w:val="21"/>
        </w:rPr>
        <w:t>CMDCAS</w:t>
      </w:r>
      <w:r w:rsidRPr="009B78FA">
        <w:rPr>
          <w:rFonts w:ascii="宋体" w:hAnsi="宋体" w:hint="eastAsia"/>
          <w:szCs w:val="21"/>
        </w:rPr>
        <w:t>的授权认证机构，日本</w:t>
      </w:r>
      <w:r w:rsidRPr="009B78FA">
        <w:rPr>
          <w:rFonts w:ascii="宋体" w:hAnsi="宋体"/>
          <w:szCs w:val="21"/>
        </w:rPr>
        <w:t>GMP</w:t>
      </w:r>
      <w:r w:rsidRPr="009B78FA">
        <w:rPr>
          <w:rFonts w:ascii="宋体" w:hAnsi="宋体" w:hint="eastAsia"/>
          <w:szCs w:val="21"/>
        </w:rPr>
        <w:t>授权认证机构，医用电气设备安全和</w:t>
      </w:r>
      <w:r w:rsidRPr="009B78FA">
        <w:rPr>
          <w:rFonts w:ascii="宋体" w:hAnsi="宋体"/>
          <w:szCs w:val="21"/>
        </w:rPr>
        <w:t>EMC</w:t>
      </w:r>
      <w:r w:rsidRPr="009B78FA">
        <w:rPr>
          <w:rFonts w:ascii="宋体" w:hAnsi="宋体" w:hint="eastAsia"/>
          <w:szCs w:val="21"/>
        </w:rPr>
        <w:t>检测机构。迄今已帮助众多的企业实现了国际市场的准入，如</w:t>
      </w:r>
      <w:r w:rsidRPr="009B78FA">
        <w:rPr>
          <w:rFonts w:ascii="宋体" w:hAnsi="宋体"/>
          <w:szCs w:val="21"/>
        </w:rPr>
        <w:t>Siemens</w:t>
      </w:r>
      <w:r w:rsidRPr="009B78FA">
        <w:rPr>
          <w:rFonts w:ascii="宋体" w:hAnsi="宋体" w:hint="eastAsia"/>
          <w:szCs w:val="21"/>
        </w:rPr>
        <w:t>西门子，</w:t>
      </w:r>
      <w:r w:rsidRPr="009B78FA">
        <w:rPr>
          <w:rFonts w:ascii="宋体" w:hAnsi="宋体"/>
          <w:szCs w:val="21"/>
        </w:rPr>
        <w:t>GE</w:t>
      </w:r>
      <w:r w:rsidRPr="009B78FA">
        <w:rPr>
          <w:rFonts w:ascii="宋体" w:hAnsi="宋体" w:hint="eastAsia"/>
          <w:szCs w:val="21"/>
        </w:rPr>
        <w:t>通用医疗，</w:t>
      </w:r>
      <w:r w:rsidRPr="009B78FA">
        <w:rPr>
          <w:rFonts w:ascii="宋体" w:hAnsi="宋体"/>
          <w:szCs w:val="21"/>
        </w:rPr>
        <w:t>Philips</w:t>
      </w:r>
      <w:r w:rsidRPr="009B78FA">
        <w:rPr>
          <w:rFonts w:ascii="宋体" w:hAnsi="宋体" w:hint="eastAsia"/>
          <w:szCs w:val="21"/>
        </w:rPr>
        <w:t>飞利浦，</w:t>
      </w:r>
      <w:r w:rsidRPr="009B78FA">
        <w:rPr>
          <w:rFonts w:ascii="宋体" w:hAnsi="宋体"/>
          <w:szCs w:val="21"/>
        </w:rPr>
        <w:t>Omron</w:t>
      </w:r>
      <w:r w:rsidRPr="009B78FA">
        <w:rPr>
          <w:rFonts w:ascii="宋体" w:hAnsi="宋体" w:hint="eastAsia"/>
          <w:szCs w:val="21"/>
        </w:rPr>
        <w:t>欧姆龙，</w:t>
      </w:r>
      <w:r w:rsidRPr="009B78FA">
        <w:rPr>
          <w:rFonts w:ascii="宋体" w:hAnsi="宋体"/>
          <w:szCs w:val="21"/>
        </w:rPr>
        <w:t>Hitachi</w:t>
      </w:r>
      <w:r w:rsidRPr="009B78FA">
        <w:rPr>
          <w:rFonts w:ascii="宋体" w:hAnsi="宋体" w:hint="eastAsia"/>
          <w:szCs w:val="21"/>
        </w:rPr>
        <w:t>日立，</w:t>
      </w:r>
      <w:r w:rsidRPr="009B78FA">
        <w:rPr>
          <w:rFonts w:ascii="宋体" w:hAnsi="宋体"/>
          <w:szCs w:val="21"/>
        </w:rPr>
        <w:t>Dr</w:t>
      </w:r>
      <w:r w:rsidRPr="009B78FA">
        <w:rPr>
          <w:rFonts w:ascii="宋体" w:hAnsi="宋体" w:hint="eastAsia"/>
          <w:szCs w:val="21"/>
        </w:rPr>
        <w:t>ä</w:t>
      </w:r>
      <w:r w:rsidRPr="009B78FA">
        <w:rPr>
          <w:rFonts w:ascii="宋体" w:hAnsi="宋体"/>
          <w:szCs w:val="21"/>
        </w:rPr>
        <w:t>ger</w:t>
      </w:r>
      <w:r w:rsidRPr="009B78FA">
        <w:rPr>
          <w:rFonts w:ascii="宋体" w:hAnsi="宋体" w:hint="eastAsia"/>
          <w:szCs w:val="21"/>
        </w:rPr>
        <w:t>德尔格，</w:t>
      </w:r>
      <w:r w:rsidRPr="009B78FA">
        <w:rPr>
          <w:rFonts w:ascii="宋体" w:hAnsi="宋体"/>
          <w:szCs w:val="21"/>
        </w:rPr>
        <w:t>Sirona</w:t>
      </w:r>
      <w:r w:rsidRPr="009B78FA">
        <w:rPr>
          <w:rFonts w:ascii="宋体" w:hAnsi="宋体" w:hint="eastAsia"/>
          <w:szCs w:val="21"/>
        </w:rPr>
        <w:t>西诺德</w:t>
      </w:r>
      <w:r w:rsidRPr="009B78FA">
        <w:rPr>
          <w:rFonts w:ascii="宋体" w:hAnsi="宋体"/>
          <w:szCs w:val="21"/>
        </w:rPr>
        <w:t>, Terumo</w:t>
      </w:r>
      <w:r w:rsidRPr="009B78FA">
        <w:rPr>
          <w:rFonts w:ascii="宋体" w:hAnsi="宋体" w:hint="eastAsia"/>
          <w:szCs w:val="21"/>
        </w:rPr>
        <w:t>泰尔茂，贺利氏古莎，柯达医疗，青岛海尔等。</w:t>
      </w:r>
    </w:p>
    <w:p w:rsidR="004549A3" w:rsidRDefault="004549A3"/>
    <w:p w:rsidR="004549A3" w:rsidRPr="009B78FA" w:rsidRDefault="004549A3" w:rsidP="009B78FA">
      <w:pPr>
        <w:rPr>
          <w:rFonts w:ascii="宋体"/>
        </w:rPr>
      </w:pPr>
      <w:r w:rsidRPr="006C462B">
        <w:rPr>
          <w:rFonts w:ascii="宋体" w:hAnsi="宋体" w:hint="eastAsia"/>
          <w:b/>
          <w:color w:val="000000"/>
          <w:szCs w:val="21"/>
        </w:rPr>
        <w:t>上海海河商务咨询有限公司</w:t>
      </w:r>
      <w:r>
        <w:rPr>
          <w:rFonts w:ascii="宋体" w:hAnsi="宋体" w:hint="eastAsia"/>
          <w:b/>
          <w:color w:val="000000"/>
          <w:szCs w:val="21"/>
        </w:rPr>
        <w:t>：</w:t>
      </w:r>
      <w:r w:rsidRPr="009B78FA">
        <w:rPr>
          <w:rFonts w:ascii="宋体" w:hAnsi="宋体" w:hint="eastAsia"/>
        </w:rPr>
        <w:t>美国</w:t>
      </w:r>
      <w:r w:rsidRPr="009B78FA">
        <w:rPr>
          <w:rFonts w:ascii="宋体" w:hAnsi="宋体"/>
        </w:rPr>
        <w:t>FDA</w:t>
      </w:r>
      <w:r w:rsidRPr="009B78FA">
        <w:rPr>
          <w:rFonts w:ascii="宋体" w:hAnsi="宋体" w:hint="eastAsia"/>
        </w:rPr>
        <w:t>医疗器械产品注册及法规咨询领域中的佼佼者。海河已经在美国、上海、北京、天津、山东建立了自己的服务网点。客户分布于美国、加拿大、法国、中国、香港、台湾等国家地区。作为国内最早成立的</w:t>
      </w:r>
      <w:r w:rsidRPr="009B78FA">
        <w:rPr>
          <w:rFonts w:ascii="宋体" w:hAnsi="宋体"/>
        </w:rPr>
        <w:t>FDA</w:t>
      </w:r>
      <w:r w:rsidRPr="009B78FA">
        <w:rPr>
          <w:rFonts w:ascii="宋体" w:hAnsi="宋体" w:hint="eastAsia"/>
        </w:rPr>
        <w:t>注册专业咨询机构，</w:t>
      </w:r>
      <w:bookmarkStart w:id="0" w:name="OLE_LINK1"/>
      <w:bookmarkStart w:id="1" w:name="OLE_LINK2"/>
      <w:r w:rsidRPr="009B78FA">
        <w:rPr>
          <w:rFonts w:ascii="宋体" w:hAnsi="宋体" w:hint="eastAsia"/>
        </w:rPr>
        <w:t>海河的咨询师以其专业的法规知识和丰富的工作经验为国内诸多知名医疗器械制造企业，超过一百种产品获得了进入美国市场的销售许可，</w:t>
      </w:r>
      <w:bookmarkEnd w:id="0"/>
      <w:bookmarkEnd w:id="1"/>
      <w:r w:rsidRPr="009B78FA">
        <w:rPr>
          <w:rFonts w:ascii="宋体" w:hAnsi="宋体" w:hint="eastAsia"/>
        </w:rPr>
        <w:t>辅导的企业均通过了美国</w:t>
      </w:r>
      <w:r w:rsidRPr="009B78FA">
        <w:rPr>
          <w:rFonts w:ascii="宋体" w:hAnsi="宋体"/>
        </w:rPr>
        <w:t>FDA</w:t>
      </w:r>
      <w:r w:rsidRPr="009B78FA">
        <w:rPr>
          <w:rFonts w:ascii="宋体" w:hAnsi="宋体" w:hint="eastAsia"/>
        </w:rPr>
        <w:t>的现场审核，并在产品实现的各阶段，例如设计开发，灭菌，软件验证以及检测等，为企业提供意见以符合美国相关法规的要求。</w:t>
      </w:r>
    </w:p>
    <w:p w:rsidR="004549A3" w:rsidRPr="009B78FA" w:rsidRDefault="004549A3"/>
    <w:sectPr w:rsidR="004549A3" w:rsidRPr="009B78FA" w:rsidSect="001005C0">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9A3" w:rsidRDefault="004549A3" w:rsidP="00E955D8">
      <w:r>
        <w:separator/>
      </w:r>
    </w:p>
  </w:endnote>
  <w:endnote w:type="continuationSeparator" w:id="1">
    <w:p w:rsidR="004549A3" w:rsidRDefault="004549A3" w:rsidP="00E9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9A3" w:rsidRDefault="004549A3" w:rsidP="00E955D8">
      <w:r>
        <w:separator/>
      </w:r>
    </w:p>
  </w:footnote>
  <w:footnote w:type="continuationSeparator" w:id="1">
    <w:p w:rsidR="004549A3" w:rsidRDefault="004549A3" w:rsidP="00E95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12C"/>
    <w:multiLevelType w:val="hybridMultilevel"/>
    <w:tmpl w:val="4EF44D2E"/>
    <w:lvl w:ilvl="0" w:tplc="1D883DC6">
      <w:start w:val="1"/>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90823ED"/>
    <w:multiLevelType w:val="hybridMultilevel"/>
    <w:tmpl w:val="987A1C64"/>
    <w:lvl w:ilvl="0" w:tplc="BBAA16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FE94090"/>
    <w:multiLevelType w:val="hybridMultilevel"/>
    <w:tmpl w:val="8F8C9728"/>
    <w:lvl w:ilvl="0" w:tplc="1C70358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2655A0D"/>
    <w:multiLevelType w:val="hybridMultilevel"/>
    <w:tmpl w:val="EA2C19E8"/>
    <w:lvl w:ilvl="0" w:tplc="2FB20F2C">
      <w:start w:val="1"/>
      <w:numFmt w:val="decimal"/>
      <w:lvlText w:val="%1）"/>
      <w:lvlJc w:val="left"/>
      <w:pPr>
        <w:ind w:left="420" w:hanging="420"/>
      </w:pPr>
      <w:rPr>
        <w:rFonts w:ascii="宋体"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5D8"/>
    <w:rsid w:val="00087B58"/>
    <w:rsid w:val="00093A9D"/>
    <w:rsid w:val="000D46E2"/>
    <w:rsid w:val="000D7558"/>
    <w:rsid w:val="000E3FBC"/>
    <w:rsid w:val="001005C0"/>
    <w:rsid w:val="00115FF4"/>
    <w:rsid w:val="00193356"/>
    <w:rsid w:val="002C01B4"/>
    <w:rsid w:val="00312406"/>
    <w:rsid w:val="0037184F"/>
    <w:rsid w:val="004063A4"/>
    <w:rsid w:val="004115D0"/>
    <w:rsid w:val="00415C35"/>
    <w:rsid w:val="00422F6C"/>
    <w:rsid w:val="004549A3"/>
    <w:rsid w:val="004C251A"/>
    <w:rsid w:val="004D070D"/>
    <w:rsid w:val="004E23DC"/>
    <w:rsid w:val="00501917"/>
    <w:rsid w:val="00540BB5"/>
    <w:rsid w:val="00552AFA"/>
    <w:rsid w:val="0057142F"/>
    <w:rsid w:val="006C462B"/>
    <w:rsid w:val="006C67FC"/>
    <w:rsid w:val="0074339B"/>
    <w:rsid w:val="007E49B2"/>
    <w:rsid w:val="009203C5"/>
    <w:rsid w:val="009825E4"/>
    <w:rsid w:val="009B78FA"/>
    <w:rsid w:val="00AF0CF2"/>
    <w:rsid w:val="00B9691D"/>
    <w:rsid w:val="00BA3669"/>
    <w:rsid w:val="00BC677D"/>
    <w:rsid w:val="00C15081"/>
    <w:rsid w:val="00C87EFE"/>
    <w:rsid w:val="00CA0732"/>
    <w:rsid w:val="00CC5F5E"/>
    <w:rsid w:val="00D32050"/>
    <w:rsid w:val="00D45CF1"/>
    <w:rsid w:val="00D817C6"/>
    <w:rsid w:val="00DE1861"/>
    <w:rsid w:val="00E155E3"/>
    <w:rsid w:val="00E37773"/>
    <w:rsid w:val="00E821A2"/>
    <w:rsid w:val="00E955D8"/>
    <w:rsid w:val="00EA50D5"/>
    <w:rsid w:val="00F37816"/>
    <w:rsid w:val="00F55127"/>
    <w:rsid w:val="00FB2D2C"/>
    <w:rsid w:val="00FE22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D8"/>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955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55D8"/>
    <w:rPr>
      <w:rFonts w:cs="Times New Roman"/>
      <w:sz w:val="18"/>
      <w:szCs w:val="18"/>
    </w:rPr>
  </w:style>
  <w:style w:type="paragraph" w:styleId="Footer">
    <w:name w:val="footer"/>
    <w:basedOn w:val="Normal"/>
    <w:link w:val="FooterChar"/>
    <w:uiPriority w:val="99"/>
    <w:semiHidden/>
    <w:rsid w:val="00E955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55D8"/>
    <w:rPr>
      <w:rFonts w:cs="Times New Roman"/>
      <w:sz w:val="18"/>
      <w:szCs w:val="18"/>
    </w:rPr>
  </w:style>
  <w:style w:type="paragraph" w:styleId="ListParagraph">
    <w:name w:val="List Paragraph"/>
    <w:basedOn w:val="Normal"/>
    <w:uiPriority w:val="99"/>
    <w:qFormat/>
    <w:rsid w:val="00E955D8"/>
    <w:pPr>
      <w:widowControl/>
      <w:autoSpaceDE w:val="0"/>
      <w:autoSpaceDN w:val="0"/>
      <w:ind w:firstLineChars="200" w:firstLine="420"/>
      <w:jc w:val="left"/>
    </w:pPr>
    <w:rPr>
      <w:rFonts w:eastAsia="MS Mincho"/>
      <w:kern w:val="0"/>
      <w:sz w:val="20"/>
      <w:lang w:eastAsia="de-DE"/>
    </w:rPr>
  </w:style>
  <w:style w:type="paragraph" w:styleId="PlainText">
    <w:name w:val="Plain Text"/>
    <w:basedOn w:val="Normal"/>
    <w:link w:val="PlainTextChar"/>
    <w:uiPriority w:val="99"/>
    <w:rsid w:val="00E955D8"/>
    <w:rPr>
      <w:rFonts w:ascii="宋体" w:hAnsi="Courier New"/>
      <w:sz w:val="24"/>
    </w:rPr>
  </w:style>
  <w:style w:type="character" w:customStyle="1" w:styleId="PlainTextChar">
    <w:name w:val="Plain Text Char"/>
    <w:basedOn w:val="DefaultParagraphFont"/>
    <w:link w:val="PlainText"/>
    <w:uiPriority w:val="99"/>
    <w:locked/>
    <w:rsid w:val="00E955D8"/>
    <w:rPr>
      <w:rFonts w:ascii="宋体" w:eastAsia="宋体" w:hAnsi="Courier New" w:cs="Times New Roman"/>
      <w:sz w:val="20"/>
      <w:szCs w:val="20"/>
    </w:rPr>
  </w:style>
  <w:style w:type="character" w:styleId="Strong">
    <w:name w:val="Strong"/>
    <w:basedOn w:val="DefaultParagraphFont"/>
    <w:uiPriority w:val="99"/>
    <w:qFormat/>
    <w:rsid w:val="00E955D8"/>
    <w:rPr>
      <w:rFonts w:cs="Times New Roman"/>
      <w:b/>
      <w:bCs/>
    </w:rPr>
  </w:style>
  <w:style w:type="character" w:styleId="Hyperlink">
    <w:name w:val="Hyperlink"/>
    <w:basedOn w:val="DefaultParagraphFont"/>
    <w:uiPriority w:val="99"/>
    <w:rsid w:val="00E955D8"/>
    <w:rPr>
      <w:rFonts w:cs="Times New Roman"/>
      <w:color w:val="0000FF"/>
      <w:u w:val="single"/>
    </w:rPr>
  </w:style>
  <w:style w:type="paragraph" w:customStyle="1" w:styleId="s4">
    <w:name w:val="s4"/>
    <w:basedOn w:val="Normal"/>
    <w:uiPriority w:val="99"/>
    <w:rsid w:val="00BC677D"/>
    <w:pPr>
      <w:widowControl/>
      <w:spacing w:before="100" w:beforeAutospacing="1" w:after="100" w:afterAutospacing="1"/>
      <w:jc w:val="left"/>
    </w:pPr>
    <w:rPr>
      <w:rFonts w:ascii="宋体" w:hAnsi="宋体" w:cs="宋体"/>
      <w:kern w:val="0"/>
      <w:sz w:val="24"/>
      <w:szCs w:val="24"/>
    </w:rPr>
  </w:style>
  <w:style w:type="character" w:customStyle="1" w:styleId="s8">
    <w:name w:val="s8"/>
    <w:basedOn w:val="DefaultParagraphFont"/>
    <w:uiPriority w:val="99"/>
    <w:rsid w:val="00BC677D"/>
    <w:rPr>
      <w:rFonts w:cs="Times New Roman"/>
    </w:rPr>
  </w:style>
  <w:style w:type="character" w:customStyle="1" w:styleId="apple-style-span">
    <w:name w:val="apple-style-span"/>
    <w:basedOn w:val="DefaultParagraphFont"/>
    <w:uiPriority w:val="99"/>
    <w:rsid w:val="00BC677D"/>
    <w:rPr>
      <w:rFonts w:cs="Times New Roman"/>
    </w:rPr>
  </w:style>
</w:styles>
</file>

<file path=word/webSettings.xml><?xml version="1.0" encoding="utf-8"?>
<w:webSettings xmlns:r="http://schemas.openxmlformats.org/officeDocument/2006/relationships" xmlns:w="http://schemas.openxmlformats.org/wordprocessingml/2006/main">
  <w:divs>
    <w:div w:id="1547377403">
      <w:marLeft w:val="0"/>
      <w:marRight w:val="0"/>
      <w:marTop w:val="0"/>
      <w:marBottom w:val="0"/>
      <w:divBdr>
        <w:top w:val="none" w:sz="0" w:space="0" w:color="auto"/>
        <w:left w:val="none" w:sz="0" w:space="0" w:color="auto"/>
        <w:bottom w:val="none" w:sz="0" w:space="0" w:color="auto"/>
        <w:right w:val="none" w:sz="0" w:space="0" w:color="auto"/>
      </w:divBdr>
      <w:divsChild>
        <w:div w:id="154737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173</Words>
  <Characters>988</Characters>
  <Application>Microsoft Office Outlook</Application>
  <DocSecurity>0</DocSecurity>
  <Lines>0</Lines>
  <Paragraphs>0</Paragraphs>
  <ScaleCrop>false</ScaleCrop>
  <Company>World Master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雨林木风</cp:lastModifiedBy>
  <cp:revision>2</cp:revision>
  <dcterms:created xsi:type="dcterms:W3CDTF">2012-02-09T08:12:00Z</dcterms:created>
  <dcterms:modified xsi:type="dcterms:W3CDTF">2012-02-09T08:12:00Z</dcterms:modified>
</cp:coreProperties>
</file>